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b/>
          <w:bCs/>
          <w:color w:val="000000"/>
          <w:spacing w:val="20"/>
          <w:sz w:val="32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 xml:space="preserve">Žádost o dotaci (příspěvek z rozpočtu města Sobotka) 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color w:val="000000"/>
          <w:spacing w:val="20"/>
          <w:sz w:val="32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>na rok 202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>5</w:t>
      </w:r>
      <w:r>
        <w:rPr>
          <w:rFonts w:eastAsia="Liberation Serif;Times New Roman"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 xml:space="preserve"> –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color w:val="000000"/>
          <w:spacing w:val="20"/>
          <w:sz w:val="32"/>
        </w:rPr>
        <w:t>fyzická osoba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color w:val="000000"/>
          <w:spacing w:val="20"/>
          <w:sz w:val="32"/>
        </w:rPr>
      </w:pPr>
      <w:r>
        <w:rPr>
          <w:rFonts w:cs="Liberation Serif;Times New Roman" w:ascii="Liberation Serif;Times New Roman" w:hAnsi="Liberation Serif;Times New Roman"/>
          <w:color w:val="000000"/>
          <w:spacing w:val="20"/>
          <w:sz w:val="32"/>
        </w:rPr>
      </w:r>
    </w:p>
    <w:tbl>
      <w:tblPr>
        <w:tblW w:w="9709" w:type="dxa"/>
        <w:jc w:val="start"/>
        <w:tblInd w:w="-50" w:type="dxa"/>
        <w:tblLayout w:type="fixed"/>
        <w:tblCellMar>
          <w:top w:w="0" w:type="dxa"/>
          <w:start w:w="75" w:type="dxa"/>
          <w:bottom w:w="0" w:type="dxa"/>
          <w:end w:w="70" w:type="dxa"/>
        </w:tblCellMar>
      </w:tblPr>
      <w:tblGrid>
        <w:gridCol w:w="1690"/>
        <w:gridCol w:w="8018"/>
      </w:tblGrid>
      <w:tr>
        <w:trPr>
          <w:trHeight w:val="694" w:hRule="atLeast"/>
        </w:trPr>
        <w:tc>
          <w:tcPr>
            <w:tcW w:w="1690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Jméno a příjmení</w:t>
            </w:r>
          </w:p>
        </w:tc>
        <w:tc>
          <w:tcPr>
            <w:tcW w:w="8018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96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Adresa bydliště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(úplná adresa)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</w:tr>
      <w:tr>
        <w:trPr>
          <w:trHeight w:val="592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Datum narození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Telefon /e-mail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8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Bankovní spojení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(číslo účtu)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8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0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Stručný popis činnosti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  <w:tc>
          <w:tcPr>
            <w:tcW w:w="8018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1624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  <w:t>Účel použití dotace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1624" w:hRule="atLeast"/>
          <w:cantSplit w:val="true"/>
        </w:trPr>
        <w:tc>
          <w:tcPr>
            <w:tcW w:w="1690" w:type="dxa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  <w:t>Požadovaná výše dotace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sz w:val="20"/>
                <w:szCs w:val="20"/>
              </w:rPr>
              <w:t>Pozn: dotace se poskytuje do výše max 90% rozpočtu akce/činnosti</w:t>
            </w:r>
          </w:p>
        </w:tc>
        <w:tc>
          <w:tcPr>
            <w:tcW w:w="8018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2265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Rozpočet použití dotace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(celá akce/činnost)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965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Doba, ve které bude dosaženo účelu dotace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75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Odůvodnění žádosti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6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Povinné přílohy žádosti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(loňskou skutečnost lze doložit v samostatné příloze)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Liberation Serif;Times New Roman" w:hAnsi="Liberation Serif;Times New Roman" w:cs="Liberation Serif;Times New Roman"/>
                <w:color w:val="000000"/>
                <w:u w:val="single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Rozpočet na tento rok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 xml:space="preserve">Příjmy: </w:t>
            </w: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                                             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Výdaje: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příspěvky                                           činnost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dotace                                                provozní výdaje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ostatní</w:t>
            </w:r>
          </w:p>
          <w:p>
            <w:pPr>
              <w:pStyle w:val="Normal"/>
              <w:ind w:start="720" w:end="0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Liberation Serif;Times New Roman" w:hAnsi="Liberation Serif;Times New Roman" w:cs="Liberation Serif;Times New Roman"/>
                <w:color w:val="000000"/>
                <w:u w:val="single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Loňská skutečnost: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 xml:space="preserve">Příjmy: </w:t>
            </w: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                                            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Výdaje: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příspěvky                                          činnost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dotace                                               provozní výdaje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ostatní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08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ind w:start="720" w:end="0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</w:tr>
    </w:tbl>
    <w:p>
      <w:pPr>
        <w:pStyle w:val="Normal"/>
        <w:jc w:val="end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</w:r>
    </w:p>
    <w:tbl>
      <w:tblPr>
        <w:tblW w:w="9710" w:type="dxa"/>
        <w:jc w:val="start"/>
        <w:tblInd w:w="-50" w:type="dxa"/>
        <w:tblLayout w:type="fixed"/>
        <w:tblCellMar>
          <w:top w:w="0" w:type="dxa"/>
          <w:start w:w="75" w:type="dxa"/>
          <w:bottom w:w="0" w:type="dxa"/>
          <w:end w:w="70" w:type="dxa"/>
        </w:tblCellMar>
      </w:tblPr>
      <w:tblGrid>
        <w:gridCol w:w="3070"/>
        <w:gridCol w:w="3070"/>
        <w:gridCol w:w="3570"/>
      </w:tblGrid>
      <w:tr>
        <w:trPr>
          <w:trHeight w:val="207" w:hRule="atLeast"/>
        </w:trPr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datum vyhotovení žádosti</w:t>
            </w:r>
          </w:p>
        </w:tc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razítko</w:t>
            </w:r>
          </w:p>
        </w:tc>
        <w:tc>
          <w:tcPr>
            <w:tcW w:w="3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podpis</w:t>
            </w:r>
            <w:r>
              <w:rPr>
                <w:rFonts w:cs="Liberation Serif;Times New Roman" w:ascii="Liberation Serif;Times New Roman" w:hAnsi="Liberation Serif;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</w:tr>
      <w:tr>
        <w:trPr>
          <w:trHeight w:val="1399" w:hRule="atLeast"/>
        </w:trPr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BodyText"/>
        <w:spacing w:before="0" w:after="120"/>
        <w:jc w:val="end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  <w:t>* V případě zastoupení na základě plné moci doložte i tuto plnou moc.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Lucida Sans Unicode" w:cs="Mangal"/>
      <w:color w:val="auto"/>
      <w:kern w:val="2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12">
    <w:name w:val="WW-WW8Num1ztrue12"/>
    <w:qFormat/>
    <w:rPr/>
  </w:style>
  <w:style w:type="character" w:styleId="WW-WW8Num1ztrue123">
    <w:name w:val="WW-WW8Num1ztrue123"/>
    <w:qFormat/>
    <w:rPr/>
  </w:style>
  <w:style w:type="character" w:styleId="WW-WW8Num1ztrue1234">
    <w:name w:val="WW-WW8Num1ztrue1234"/>
    <w:qFormat/>
    <w:rPr/>
  </w:style>
  <w:style w:type="character" w:styleId="WW-WW8Num1ztrue12345">
    <w:name w:val="WW-WW8Num1ztrue12345"/>
    <w:qFormat/>
    <w:rPr/>
  </w:style>
  <w:style w:type="character" w:styleId="WW-WW8Num1ztrue123456">
    <w:name w:val="WW-WW8Num1ztrue123456"/>
    <w:qFormat/>
    <w:rPr/>
  </w:style>
  <w:style w:type="character" w:styleId="WW8Num2zfalse">
    <w:name w:val="WW8Num2zfalse"/>
    <w:qFormat/>
    <w:rPr/>
  </w:style>
  <w:style w:type="character" w:styleId="WW8Num2ztrue">
    <w:name w:val="WW8Num2ztrue"/>
    <w:qFormat/>
    <w:rPr/>
  </w:style>
  <w:style w:type="character" w:styleId="WW-WW8Num2ztrue">
    <w:name w:val="WW-WW8Num2ztrue"/>
    <w:qFormat/>
    <w:rPr/>
  </w:style>
  <w:style w:type="character" w:styleId="WW-WW8Num2ztrue1">
    <w:name w:val="WW-WW8Num2ztrue1"/>
    <w:qFormat/>
    <w:rPr/>
  </w:style>
  <w:style w:type="character" w:styleId="WW-WW8Num2ztrue12">
    <w:name w:val="WW-WW8Num2ztrue12"/>
    <w:qFormat/>
    <w:rPr/>
  </w:style>
  <w:style w:type="character" w:styleId="WW-WW8Num2ztrue123">
    <w:name w:val="WW-WW8Num2ztrue123"/>
    <w:qFormat/>
    <w:rPr/>
  </w:style>
  <w:style w:type="character" w:styleId="WW-WW8Num2ztrue1234">
    <w:name w:val="WW-WW8Num2ztrue1234"/>
    <w:qFormat/>
    <w:rPr/>
  </w:style>
  <w:style w:type="character" w:styleId="WW-WW8Num2ztrue12345">
    <w:name w:val="WW-WW8Num2ztrue12345"/>
    <w:qFormat/>
    <w:rPr/>
  </w:style>
  <w:style w:type="character" w:styleId="WW-WW8Num2ztrue123456">
    <w:name w:val="WW-WW8Num2ztrue123456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InternetLink">
    <w:name w:val="Internet Link"/>
    <w:qFormat/>
    <w:rPr>
      <w:color w:val="000080"/>
      <w:u w:val="single"/>
      <w:lang w:val="zxx" w:bidi="zxx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</TotalTime>
  <Application>LibreOffice/24.8.0.3$Windows_X86_64 LibreOffice_project/0bdf1299c94fe897b119f97f3c613e9dca6be583</Application>
  <AppVersion>15.0000</AppVersion>
  <Pages>2</Pages>
  <Words>113</Words>
  <Characters>678</Characters>
  <CharactersWithSpaces>1026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2012-06-11T08:37:00Z</dcterms:created>
  <dc:creator/>
  <dc:description/>
  <dc:language>cs-CZ</dc:language>
  <cp:lastModifiedBy/>
  <cp:lastPrinted>2022-11-15T10:20:00Z</cp:lastPrinted>
  <dcterms:modified xsi:type="dcterms:W3CDTF">2024-12-02T15:09:47Z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